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xmlns:wp14="http://schemas.microsoft.com/office/word/2010/wordml" w:rsidRPr="00EC3060" w:rsidR="00615A81" w:rsidTr="219BAAE6" w14:paraId="09528CB7" wp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219BAAE6" w14:paraId="5CDAF866" wp14:textId="77777777">
        <w:trPr>
          <w:trHeight w:val="97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219BAAE6" w14:paraId="02EB378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19BAAE6" w:rsidRDefault="00615A81" w14:paraId="6A05A809" wp14:textId="779CDA37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Surgical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Nursing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Practice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219BAAE6" w:rsidRDefault="00615A81" w14:paraId="5A39BBE3" wp14:textId="7BAA54DA">
            <w:pPr>
              <w:jc w:val="center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HEM 510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5EA6BB46" w14:textId="61E8EF7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II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7A9FE040" w14:textId="30275B60">
            <w:pPr>
              <w:pStyle w:val="Title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460CE70D" w14:textId="19F6A41D">
            <w:pPr>
              <w:pStyle w:val="Title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8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56EFAC5A" w14:textId="10A49ECB">
            <w:pPr>
              <w:pStyle w:val="Title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26411E3C" w14:textId="4EB1D25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7D45FC30" w14:textId="7E6C404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219BAAE6" w14:paraId="4B9C520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219BAAE6" w:rsidP="219BAAE6" w:rsidRDefault="219BAAE6" w14:paraId="508388B4" w14:textId="3BADE9E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Turkish</w:t>
            </w:r>
          </w:p>
        </w:tc>
      </w:tr>
      <w:tr xmlns:wp14="http://schemas.microsoft.com/office/word/2010/wordml" w:rsidRPr="00EC3060" w:rsidR="00615A81" w:rsidTr="219BAAE6" w14:paraId="3E62033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219BAAE6" w:rsidP="219BAAE6" w:rsidRDefault="219BAAE6" w14:paraId="26DA20BC" w14:textId="429D6241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Master</w:t>
            </w:r>
          </w:p>
        </w:tc>
      </w:tr>
      <w:tr xmlns:wp14="http://schemas.microsoft.com/office/word/2010/wordml" w:rsidRPr="00EC3060" w:rsidR="00615A81" w:rsidTr="219BAAE6" w14:paraId="44C604E6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219BAAE6" w:rsidP="219BAAE6" w:rsidRDefault="219BAAE6" w14:paraId="6EA8C18F" w14:textId="3BACB04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Nursing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Thesis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Master's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Program</w:t>
            </w:r>
          </w:p>
        </w:tc>
      </w:tr>
      <w:tr xmlns:wp14="http://schemas.microsoft.com/office/word/2010/wordml" w:rsidRPr="00EC3060" w:rsidR="00615A81" w:rsidTr="219BAAE6" w14:paraId="2E9D8D8A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219BAAE6" w:rsidP="219BAAE6" w:rsidRDefault="219BAAE6" w14:paraId="0863CBB9" w14:textId="1F7F30C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Face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to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face</w:t>
            </w:r>
          </w:p>
        </w:tc>
      </w:tr>
      <w:tr xmlns:wp14="http://schemas.microsoft.com/office/word/2010/wordml" w:rsidRPr="00EC3060" w:rsidR="00615A81" w:rsidTr="219BAAE6" w14:paraId="10452EF2" wp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219BAAE6" w:rsidP="219BAAE6" w:rsidRDefault="219BAAE6" w14:paraId="509D9258" w14:textId="6989FB92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Elective</w:t>
            </w:r>
          </w:p>
        </w:tc>
      </w:tr>
      <w:tr xmlns:wp14="http://schemas.microsoft.com/office/word/2010/wordml" w:rsidRPr="00EC3060" w:rsidR="00615A81" w:rsidTr="219BAAE6" w14:paraId="4D6CC93C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219BAAE6" w:rsidRDefault="00615A81" w14:paraId="53128261" wp14:textId="2A9BE5C8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In this course, students are guided to transfer the knowledge and skills they have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acquired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 in classroom lectures and clinical practice into application, and to use effective teaching methods.</w:t>
            </w:r>
          </w:p>
        </w:tc>
      </w:tr>
      <w:tr xmlns:wp14="http://schemas.microsoft.com/office/word/2010/wordml" w:rsidRPr="00EC3060" w:rsidR="00615A81" w:rsidTr="219BAAE6" w14:paraId="7A66E783" wp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219BAAE6" w:rsidRDefault="00615A81" w14:paraId="62486C05" wp14:textId="69284BCE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Preoperative preparation and care, preparing the patient physically and emotionally for surgery, intraoperative care, postoperative care, and postoperative complications</w:t>
            </w:r>
          </w:p>
        </w:tc>
      </w:tr>
      <w:tr xmlns:wp14="http://schemas.microsoft.com/office/word/2010/wordml" w:rsidRPr="00EC3060" w:rsidR="00615A81" w:rsidTr="219BAAE6" w14:paraId="347B0BED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219BAAE6" w:rsidRDefault="00615A81" w14:paraId="3D74B1AF" wp14:textId="71E47C4A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ind w:left="0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None</w:t>
            </w:r>
          </w:p>
          <w:p w:rsidRPr="00EC3060" w:rsidR="00615A81" w:rsidP="219BAAE6" w:rsidRDefault="00615A81" w14:paraId="4101652C" wp14:textId="74136B5F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219BAAE6" w14:paraId="5B907817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219BAAE6" w:rsidRDefault="00615A81" w14:paraId="00A047A7" wp14:textId="7A2FFE07">
            <w:pPr>
              <w:spacing w:before="240" w:beforeAutospacing="off" w:after="240" w:afterAutospacing="off"/>
              <w:ind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18"/>
                <w:szCs w:val="18"/>
                <w:lang w:val="tr-TR"/>
              </w:rPr>
              <w:t>LO 1.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Analyzes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the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data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of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the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patient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receiving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care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before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,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during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,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and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after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the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surgical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procedure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,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and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implements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the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nursing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process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by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applying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nursing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interventions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in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accordance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with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ethical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values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.</w:t>
            </w:r>
          </w:p>
          <w:p w:rsidRPr="00EC3060" w:rsidR="00615A81" w:rsidP="219BAAE6" w:rsidRDefault="00615A81" w14:paraId="4B99056E" wp14:textId="2AE25BD1">
            <w:pPr>
              <w:spacing w:before="240" w:beforeAutospacing="off" w:after="240" w:afterAutospacing="off"/>
              <w:ind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18"/>
                <w:szCs w:val="18"/>
                <w:lang w:val="tr-TR"/>
              </w:rPr>
              <w:t>LO 2.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Implements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the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nursing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process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in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preoperative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,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intraoperative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,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and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postoperative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care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by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evaluating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the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effects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on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the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patient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and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family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,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using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evidence-based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approaches</w:t>
            </w: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.</w:t>
            </w:r>
          </w:p>
        </w:tc>
      </w:tr>
      <w:tr xmlns:wp14="http://schemas.microsoft.com/office/word/2010/wordml" w:rsidRPr="00EC3060" w:rsidR="00615A81" w:rsidTr="219BAAE6" w14:paraId="6D1803C6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219BAAE6" w:rsidRDefault="00615A81" w14:paraId="5908833C" wp14:textId="1887C688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pacing w:before="0" w:beforeAutospacing="off"/>
              <w:ind w:left="0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Discussion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Question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Answer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, Team/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Group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Work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Demonstration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Drill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and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Practice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, Case </w:t>
            </w: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Study</w:t>
            </w:r>
          </w:p>
          <w:p w:rsidRPr="00EC3060" w:rsidR="00615A81" w:rsidP="219BAAE6" w:rsidRDefault="00615A81" w14:paraId="1299C43A" wp14:textId="4E4C3C8A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219BAAE6" w14:paraId="0B973619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 wp14:noSpellErr="1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219BAAE6" w14:paraId="78F9EEF7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 wp14:noSpellErr="1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219BAAE6" w14:paraId="4D159CB8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25F3AF42">
            <w:pPr>
              <w:rPr>
                <w:color w:val="000000"/>
                <w:sz w:val="18"/>
                <w:szCs w:val="18"/>
                <w:lang w:val="tr-TR"/>
              </w:rPr>
            </w:pPr>
            <w:r w:rsidRPr="219BAAE6" w:rsidR="219BAAE6">
              <w:rPr>
                <w:color w:val="000000" w:themeColor="text1" w:themeTint="FF" w:themeShade="FF"/>
                <w:sz w:val="18"/>
                <w:szCs w:val="18"/>
                <w:lang w:val="tr-TR"/>
              </w:rPr>
              <w:t>None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219BAAE6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0023660D" w:rsidRDefault="00615A81" w14:paraId="62EBF3C5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6D98A12B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219BAAE6" w:rsidRDefault="00615A81" w14:paraId="62745214" wp14:textId="277F2082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/>
              <w:ind w:left="1080" w:right="0" w:hanging="360"/>
              <w:jc w:val="both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Yavuz van Gıersbergen M , Kaymakçı Ş. (2015). Ameliyathane Hemşireliği 1.basım. ISBN: 9789751700001 ss: 736</w:t>
            </w:r>
          </w:p>
          <w:p w:rsidRPr="0023660D" w:rsidR="00615A81" w:rsidP="219BAAE6" w:rsidRDefault="00615A81" w14:paraId="067D833F" wp14:textId="40B9D19F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/>
              <w:ind w:left="1080" w:right="0" w:hanging="360"/>
              <w:jc w:val="both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</w:pP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Eti Aslan F. (2016). Cerrahi bakım vaka analizleri ile birlikte. Ankara, Akademisyen Kitabevi, ISBN: 9786059354394, ss:1- 956. </w:t>
            </w:r>
          </w:p>
          <w:p w:rsidRPr="0023660D" w:rsidR="00615A81" w:rsidP="219BAAE6" w:rsidRDefault="00615A81" w14:paraId="1AD2B661" wp14:textId="35C325DC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/>
              <w:ind w:left="1080" w:right="0" w:hanging="360"/>
              <w:jc w:val="both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</w:pP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Cerrahi Hemşireliği. Editör: Prof. Dr. Meryem YAVUZ van GIERSBERGEN. Yayınevi: Ankara Nobel Tıp Kitabevleri. ISBN: 9786257564977</w:t>
            </w:r>
          </w:p>
          <w:p w:rsidRPr="0023660D" w:rsidR="00615A81" w:rsidP="219BAAE6" w:rsidRDefault="00615A81" w14:paraId="346CBB13" wp14:textId="4216ED61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/>
              <w:ind w:left="1080" w:right="0" w:hanging="360"/>
              <w:jc w:val="both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</w:pP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Guidelines for Perioperative Care in Elective Colorectal Surgery: Enhanced Recovery After Surgery (ERAS) Society Recommendations: 2018.  </w:t>
            </w:r>
            <w:hyperlink r:id="R105f7cc84d5a4431">
              <w:r w:rsidRPr="219BAAE6" w:rsidR="219BAAE6">
                <w:rPr>
                  <w:rStyle w:val="Hyperlink"/>
                  <w:rFonts w:ascii="Times New Roman" w:hAnsi="Times New Roman" w:eastAsia="Times New Roman" w:cs="Times New Roman"/>
                  <w:strike w:val="0"/>
                  <w:dstrike w:val="0"/>
                  <w:noProof w:val="0"/>
                  <w:color w:val="0563C1"/>
                  <w:sz w:val="18"/>
                  <w:szCs w:val="18"/>
                  <w:u w:val="single"/>
                  <w:lang w:val="en-US"/>
                </w:rPr>
                <w:t>https://link.springer.com/content/pdf/10.1007/s00268-018-4844-y.pdf</w:t>
              </w:r>
            </w:hyperlink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   </w:t>
            </w:r>
          </w:p>
          <w:p w:rsidRPr="0023660D" w:rsidR="00615A81" w:rsidP="219BAAE6" w:rsidRDefault="00615A81" w14:paraId="2B834E97" wp14:textId="1B60E874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/>
              <w:ind w:left="1080" w:right="0" w:hanging="360"/>
              <w:jc w:val="both"/>
              <w:rPr>
                <w:rFonts w:ascii="Times New Roman" w:hAnsi="Times New Roman" w:eastAsia="Times New Roman" w:cs="Times New Roman"/>
                <w:strike w:val="0"/>
                <w:dstrike w:val="0"/>
                <w:noProof w:val="0"/>
                <w:color w:val="0563C1"/>
                <w:sz w:val="18"/>
                <w:szCs w:val="18"/>
                <w:u w:val="single"/>
                <w:lang w:val="en-US"/>
              </w:rPr>
            </w:pP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Bariyatrik Cerrahi Kılavuzu. Türkiye Endokrinoloji ve Metabolizma Derneği • 2018. </w:t>
            </w:r>
            <w:hyperlink r:id="R866e2a1d14fd4315">
              <w:r w:rsidRPr="219BAAE6" w:rsidR="219BAAE6">
                <w:rPr>
                  <w:rStyle w:val="Hyperlink"/>
                  <w:rFonts w:ascii="Times New Roman" w:hAnsi="Times New Roman" w:eastAsia="Times New Roman" w:cs="Times New Roman"/>
                  <w:strike w:val="0"/>
                  <w:dstrike w:val="0"/>
                  <w:noProof w:val="0"/>
                  <w:color w:val="0563C1"/>
                  <w:sz w:val="18"/>
                  <w:szCs w:val="18"/>
                  <w:u w:val="single"/>
                  <w:lang w:val="en-US"/>
                </w:rPr>
                <w:t>http://www.temd.org.tr/admin/uploads/tbl_gruplar/20180618095001-2018tbl_gruplar1b2cd981a1.pdf</w:t>
              </w:r>
            </w:hyperlink>
          </w:p>
          <w:p w:rsidRPr="0023660D" w:rsidR="00615A81" w:rsidP="219BAAE6" w:rsidRDefault="00615A81" w14:paraId="32EBC4FF" wp14:textId="579C0444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/>
              <w:ind w:left="1080" w:right="0" w:hanging="360"/>
              <w:jc w:val="both"/>
              <w:rPr>
                <w:rFonts w:ascii="Times New Roman" w:hAnsi="Times New Roman" w:eastAsia="Times New Roman" w:cs="Times New Roman"/>
                <w:strike w:val="0"/>
                <w:dstrike w:val="0"/>
                <w:noProof w:val="0"/>
                <w:color w:val="0563C1"/>
                <w:sz w:val="18"/>
                <w:szCs w:val="18"/>
                <w:u w:val="single"/>
                <w:lang w:val="tr-TR"/>
              </w:rPr>
            </w:pP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DSÖ 2018- GLOBAL GUIDELINES FOR THE PREVENTION OF SURGICAL SITE INFECTION. </w:t>
            </w:r>
            <w:hyperlink r:id="Rcd343178503840c5">
              <w:r w:rsidRPr="219BAAE6" w:rsidR="219BAAE6">
                <w:rPr>
                  <w:rStyle w:val="Hyperlink"/>
                  <w:rFonts w:ascii="Times New Roman" w:hAnsi="Times New Roman" w:eastAsia="Times New Roman" w:cs="Times New Roman"/>
                  <w:strike w:val="0"/>
                  <w:dstrike w:val="0"/>
                  <w:noProof w:val="0"/>
                  <w:color w:val="0563C1"/>
                  <w:sz w:val="18"/>
                  <w:szCs w:val="18"/>
                  <w:u w:val="single"/>
                  <w:lang w:val="tr-TR"/>
                </w:rPr>
                <w:t>https://www.who.int/gpsc/ssi-guidelines/en/</w:t>
              </w:r>
            </w:hyperlink>
          </w:p>
          <w:p w:rsidRPr="0023660D" w:rsidR="00615A81" w:rsidP="219BAAE6" w:rsidRDefault="00615A81" w14:paraId="221A6C39" wp14:textId="386380CA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/>
              <w:ind w:left="1080" w:right="0" w:hanging="360"/>
              <w:jc w:val="both"/>
              <w:rPr>
                <w:rFonts w:ascii="Times New Roman" w:hAnsi="Times New Roman" w:eastAsia="Times New Roman" w:cs="Times New Roman"/>
                <w:strike w:val="0"/>
                <w:dstrike w:val="0"/>
                <w:noProof w:val="0"/>
                <w:color w:val="0563C1"/>
                <w:sz w:val="18"/>
                <w:szCs w:val="18"/>
                <w:u w:val="single"/>
                <w:lang w:val="tr-TR"/>
              </w:rPr>
            </w:pP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NICE 2019- Surgical site infections: prevention and treatment. </w:t>
            </w:r>
            <w:hyperlink r:id="R49284cd569a940b1">
              <w:r w:rsidRPr="219BAAE6" w:rsidR="219BAAE6">
                <w:rPr>
                  <w:rStyle w:val="Hyperlink"/>
                  <w:rFonts w:ascii="Times New Roman" w:hAnsi="Times New Roman" w:eastAsia="Times New Roman" w:cs="Times New Roman"/>
                  <w:strike w:val="0"/>
                  <w:dstrike w:val="0"/>
                  <w:noProof w:val="0"/>
                  <w:color w:val="0563C1"/>
                  <w:sz w:val="18"/>
                  <w:szCs w:val="18"/>
                  <w:u w:val="single"/>
                  <w:lang w:val="tr-TR"/>
                </w:rPr>
                <w:t>https://www.nice.org.uk/guidance/ng125</w:t>
              </w:r>
            </w:hyperlink>
          </w:p>
          <w:p w:rsidRPr="0023660D" w:rsidR="00615A81" w:rsidP="219BAAE6" w:rsidRDefault="00615A81" w14:paraId="45E14828" wp14:textId="3FC25EBF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/>
              <w:ind w:left="1080" w:right="0" w:hanging="360"/>
              <w:jc w:val="both"/>
              <w:rPr>
                <w:rFonts w:ascii="Times New Roman" w:hAnsi="Times New Roman" w:eastAsia="Times New Roman" w:cs="Times New Roman"/>
                <w:strike w:val="0"/>
                <w:dstrike w:val="0"/>
                <w:noProof w:val="0"/>
                <w:color w:val="0563C1"/>
                <w:sz w:val="18"/>
                <w:szCs w:val="18"/>
                <w:u w:val="single"/>
                <w:lang w:val="tr-TR"/>
              </w:rPr>
            </w:pPr>
            <w:r w:rsidRPr="219BAAE6" w:rsidR="219BAAE6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NPIAP 2019. Prevention and Treatment of Pressure Ulcers/Injuries. </w:t>
            </w:r>
            <w:hyperlink r:id="Rcb2fe41fb6f64bcc">
              <w:r w:rsidRPr="219BAAE6" w:rsidR="219BAAE6">
                <w:rPr>
                  <w:rStyle w:val="Hyperlink"/>
                  <w:rFonts w:ascii="Times New Roman" w:hAnsi="Times New Roman" w:eastAsia="Times New Roman" w:cs="Times New Roman"/>
                  <w:strike w:val="0"/>
                  <w:dstrike w:val="0"/>
                  <w:noProof w:val="0"/>
                  <w:color w:val="0563C1"/>
                  <w:sz w:val="18"/>
                  <w:szCs w:val="18"/>
                  <w:u w:val="single"/>
                  <w:lang w:val="tr-TR"/>
                </w:rPr>
                <w:t>https://internationalguideline.com/guideline</w:t>
              </w:r>
            </w:hyperlink>
          </w:p>
          <w:p w:rsidRPr="0023660D" w:rsidR="00615A81" w:rsidP="219BAAE6" w:rsidRDefault="00615A81" w14:paraId="2946DB82" wp14:textId="34E6AEBA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/>
              <w:ind w:left="1080" w:right="0" w:hanging="360"/>
              <w:jc w:val="both"/>
              <w:rPr>
                <w:rFonts w:ascii="Times New Roman" w:hAnsi="Times New Roman" w:eastAsia="Times New Roman" w:cs="Times New Roman"/>
                <w:strike w:val="0"/>
                <w:dstrike w:val="0"/>
                <w:noProof w:val="0"/>
                <w:color w:val="0563C1"/>
                <w:sz w:val="18"/>
                <w:szCs w:val="18"/>
                <w:u w:val="single"/>
                <w:lang w:val="tr-TR"/>
              </w:rPr>
            </w:pPr>
            <w:hyperlink r:id="R8dabf247791d4794">
              <w:r w:rsidRPr="219BAAE6" w:rsidR="219BAAE6">
                <w:rPr>
                  <w:rStyle w:val="Hyperlink"/>
                  <w:rFonts w:ascii="Times New Roman" w:hAnsi="Times New Roman" w:eastAsia="Times New Roman" w:cs="Times New Roman"/>
                  <w:strike w:val="0"/>
                  <w:dstrike w:val="0"/>
                  <w:noProof w:val="0"/>
                  <w:color w:val="0563C1"/>
                  <w:sz w:val="18"/>
                  <w:szCs w:val="18"/>
                  <w:u w:val="single"/>
                  <w:lang w:val="tr-TR"/>
                </w:rPr>
                <w:t xml:space="preserve">2017. ESPEN guideline: Clinical nutrition in surgery.  </w:t>
              </w:r>
            </w:hyperlink>
            <w:hyperlink r:id="R0357c2e4ee484c01">
              <w:r w:rsidRPr="219BAAE6" w:rsidR="219BAAE6">
                <w:rPr>
                  <w:rStyle w:val="Hyperlink"/>
                  <w:rFonts w:ascii="Times New Roman" w:hAnsi="Times New Roman" w:eastAsia="Times New Roman" w:cs="Times New Roman"/>
                  <w:strike w:val="0"/>
                  <w:dstrike w:val="0"/>
                  <w:noProof w:val="0"/>
                  <w:color w:val="0563C1"/>
                  <w:sz w:val="18"/>
                  <w:szCs w:val="18"/>
                  <w:u w:val="single"/>
                  <w:lang w:val="tr-TR"/>
                </w:rPr>
                <w:t>https://www.espen.org/files/ESPEN-guideline_Clinical-nutrition-in-surgery.pdf</w:t>
              </w:r>
            </w:hyperlink>
          </w:p>
          <w:p w:rsidRPr="0023660D" w:rsidR="00615A81" w:rsidP="0023660D" w:rsidRDefault="00615A81" w14:paraId="5997CC1D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110FFD37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6B699379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219BAAE6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219BAAE6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69CCD94A" w14:textId="403C06CB">
            <w:pPr>
              <w:spacing w:before="0" w:beforeAutospacing="off" w:after="0" w:afterAutospacing="off"/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Surgical Clinics Practice (Orthopedics, Cardiothoracic Surgery, Neurosurgery, Urology, Otorhinolaryngology, Emergency, Operating Room, and Intensive Care Unit)</w:t>
            </w:r>
          </w:p>
        </w:tc>
      </w:tr>
      <w:tr xmlns:wp14="http://schemas.microsoft.com/office/word/2010/wordml" w:rsidRPr="00B013C7" w:rsidR="00615A81" w:rsidTr="219BAAE6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7154A4ED" w14:textId="2EE7C1AB">
            <w:pPr>
              <w:spacing w:before="0" w:beforeAutospacing="off" w:after="0" w:afterAutospacing="off"/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Surgical Clinics Practice (Orthopedics, Cardiothoracic Surgery, Neurosurgery, Urology, Otorhinolaryngology, Emergency, Operating Room, and Intensive Care Unit)</w:t>
            </w:r>
          </w:p>
        </w:tc>
      </w:tr>
      <w:tr xmlns:wp14="http://schemas.microsoft.com/office/word/2010/wordml" w:rsidRPr="00B013C7" w:rsidR="00615A81" w:rsidTr="219BAAE6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0118FB8E" w14:textId="3A8DBFBD">
            <w:pPr>
              <w:spacing w:before="0" w:beforeAutospacing="off" w:after="0" w:afterAutospacing="off"/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Surgical Clinics Practice (Orthopedics, Cardiothoracic Surgery, Neurosurgery, Urology, Otorhinolaryngology, Emergency, Operating Room, and Intensive Care Unit)</w:t>
            </w:r>
          </w:p>
        </w:tc>
      </w:tr>
      <w:tr xmlns:wp14="http://schemas.microsoft.com/office/word/2010/wordml" w:rsidRPr="00B013C7" w:rsidR="00615A81" w:rsidTr="219BAAE6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46FDF117" w14:textId="467699D2">
            <w:pPr>
              <w:spacing w:before="0" w:beforeAutospacing="off" w:after="0" w:afterAutospacing="off"/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Surgical Clinics Practice (Orthopedics, Cardiothoracic Surgery, Neurosurgery, Urology, Otorhinolaryngology, Emergency, Operating Room, and Intensive Care Unit)</w:t>
            </w:r>
          </w:p>
        </w:tc>
      </w:tr>
      <w:tr xmlns:wp14="http://schemas.microsoft.com/office/word/2010/wordml" w:rsidRPr="00B013C7" w:rsidR="00615A81" w:rsidTr="219BAAE6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47381624" w14:textId="73A94BB2">
            <w:pPr>
              <w:spacing w:before="0" w:beforeAutospacing="off" w:after="0" w:afterAutospacing="off"/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Surgical Clinics Practice (Orthopedics, Cardiothoracic Surgery, Neurosurgery, Urology, Otorhinolaryngology, Emergency, Operating Room, and Intensive Care Unit)</w:t>
            </w:r>
          </w:p>
        </w:tc>
      </w:tr>
      <w:tr xmlns:wp14="http://schemas.microsoft.com/office/word/2010/wordml" w:rsidRPr="00B013C7" w:rsidR="00615A81" w:rsidTr="219BAAE6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6C79465F" w14:textId="2595C378">
            <w:pPr>
              <w:spacing w:before="0" w:beforeAutospacing="off" w:after="0" w:afterAutospacing="off"/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Surgical Clinics Practice (Orthopedics, Cardiothoracic Surgery, Neurosurgery, Urology, Otorhinolaryngology, Emergency, Operating Room, and Intensive Care Unit)</w:t>
            </w:r>
          </w:p>
        </w:tc>
      </w:tr>
      <w:tr xmlns:wp14="http://schemas.microsoft.com/office/word/2010/wordml" w:rsidRPr="00B013C7" w:rsidR="00615A81" w:rsidTr="219BAAE6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607D7A05" w14:textId="48E5788A">
            <w:pPr>
              <w:spacing w:before="0" w:beforeAutospacing="off" w:after="0" w:afterAutospacing="off"/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Surgical Clinics Practice (Orthopedics, Cardiothoracic Surgery, Neurosurgery, Urology, Otorhinolaryngology, Emergency, Operating Room, and Intensive Care Unit)</w:t>
            </w:r>
          </w:p>
        </w:tc>
      </w:tr>
      <w:tr xmlns:wp14="http://schemas.microsoft.com/office/word/2010/wordml" w:rsidRPr="00B013C7" w:rsidR="00615A81" w:rsidTr="219BAAE6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4A435B39" w14:textId="60CC8AC5">
            <w:pPr>
              <w:spacing w:before="0" w:beforeAutospacing="off" w:after="0" w:afterAutospacing="off"/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Surgical Clinics Practice (Orthopedics, Cardiothoracic Surgery, Neurosurgery, Urology, Otorhinolaryngology, Emergency, Operating Room, and Intensive Care Unit)</w:t>
            </w:r>
          </w:p>
        </w:tc>
      </w:tr>
      <w:tr xmlns:wp14="http://schemas.microsoft.com/office/word/2010/wordml" w:rsidRPr="00B013C7" w:rsidR="00615A81" w:rsidTr="219BAAE6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252035AC" w14:textId="7C7EF2B5">
            <w:pPr>
              <w:spacing w:before="0" w:beforeAutospacing="off" w:after="0" w:afterAutospacing="off"/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Surgical Clinics Practice (Orthopedics, Cardiothoracic Surgery, Neurosurgery, Urology, Otorhinolaryngology, Emergency, Operating Room, and Intensive Care Unit)</w:t>
            </w:r>
          </w:p>
        </w:tc>
      </w:tr>
      <w:tr xmlns:wp14="http://schemas.microsoft.com/office/word/2010/wordml" w:rsidRPr="00B013C7" w:rsidR="00615A81" w:rsidTr="219BAAE6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2721CFF3" w14:textId="7E3FF11F">
            <w:pPr>
              <w:spacing w:before="0" w:beforeAutospacing="off" w:after="0" w:afterAutospacing="off"/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Surgical Clinics Practice (Orthopedics, Cardiothoracic Surgery, Neurosurgery, Urology, Otorhinolaryngology, Emergency, Operating Room, and Intensive Care Unit)</w:t>
            </w:r>
          </w:p>
        </w:tc>
      </w:tr>
      <w:tr xmlns:wp14="http://schemas.microsoft.com/office/word/2010/wordml" w:rsidRPr="00B013C7" w:rsidR="00615A81" w:rsidTr="219BAAE6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0CC5A2F8" w14:textId="5BAC7F10">
            <w:pPr>
              <w:spacing w:before="0" w:beforeAutospacing="off" w:after="0" w:afterAutospacing="off"/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Surgical Clinics Practice (Orthopedics, Cardiothoracic Surgery, Neurosurgery, Urology, Otorhinolaryngology, Emergency, Operating Room, and Intensive Care Unit)</w:t>
            </w:r>
          </w:p>
        </w:tc>
      </w:tr>
      <w:tr xmlns:wp14="http://schemas.microsoft.com/office/word/2010/wordml" w:rsidRPr="00B013C7" w:rsidR="00615A81" w:rsidTr="219BAAE6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4E947BE0" w14:textId="64F46391">
            <w:pPr>
              <w:spacing w:before="0" w:beforeAutospacing="off" w:after="0" w:afterAutospacing="off"/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Surgical Clinics Practice (Orthopedics, Cardiothoracic Surgery, Neurosurgery, Urology, Otorhinolaryngology, Emergency, Operating Room, and Intensive Care Unit)</w:t>
            </w:r>
          </w:p>
        </w:tc>
      </w:tr>
      <w:tr xmlns:wp14="http://schemas.microsoft.com/office/word/2010/wordml" w:rsidRPr="00B013C7" w:rsidR="00615A81" w:rsidTr="219BAAE6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66D16E98" w14:textId="267062FE">
            <w:pPr>
              <w:spacing w:before="0" w:beforeAutospacing="off" w:after="0" w:afterAutospacing="off"/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Surgical Clinics Practice (Orthopedics, Cardiothoracic Surgery, Neurosurgery, Urology, Otorhinolaryngology, Emergency, Operating Room, and Intensive Care Unit)</w:t>
            </w:r>
          </w:p>
        </w:tc>
      </w:tr>
      <w:tr xmlns:wp14="http://schemas.microsoft.com/office/word/2010/wordml" w:rsidRPr="00B013C7" w:rsidR="00615A81" w:rsidTr="219BAAE6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2D9E5FD2" w14:textId="0072DA87">
            <w:pPr>
              <w:spacing w:before="0" w:beforeAutospacing="off" w:after="0" w:afterAutospacing="off"/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Surgical Clinics Practice (Orthopedics, Cardiothoracic Surgery, Neurosurgery, Urology, Otorhinolaryngology, Emergency, Operating Room, and Intensive Care Unit)</w:t>
            </w:r>
          </w:p>
        </w:tc>
      </w:tr>
    </w:tbl>
    <w:p xmlns:wp14="http://schemas.microsoft.com/office/word/2010/wordml" w:rsidRPr="00B013C7" w:rsidR="00615A81" w:rsidP="00615A81" w:rsidRDefault="00615A81" w14:paraId="637805D2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63F29E8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B7B4B8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A0FF5F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630AD6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219BAAE6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219BAAE6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14162A53" w14:textId="51C8E7C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19BAAE6" w:rsidR="219BAA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007B61E2" w14:textId="03952EA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19BAAE6" w:rsidR="219BAA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40%</w:t>
            </w:r>
          </w:p>
        </w:tc>
      </w:tr>
      <w:tr xmlns:wp14="http://schemas.microsoft.com/office/word/2010/wordml" w:rsidRPr="00B013C7" w:rsidR="00615A81" w:rsidTr="219BAAE6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291FD5B4" w14:textId="20A3CE7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19BAAE6" w:rsidR="219BAA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1E5D9E5F" w14:textId="5D6CF54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19BAAE6" w:rsidR="219BAA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219BAAE6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069BEDFF" w14:textId="00FA7E8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19BAAE6" w:rsidR="219BAA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68E49DBD" w14:textId="2BA601B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19BAAE6" w:rsidR="219BAA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219BAAE6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6B8E7A50" w14:textId="72463F9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19BAAE6" w:rsidR="219BAA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1980BC65" w14:textId="732EED2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19BAAE6" w:rsidR="219BAA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219BAAE6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1B6495DE" w14:textId="02E73CD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19BAAE6" w:rsidR="219BAA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7AF9354C" w14:textId="17784A6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19BAAE6" w:rsidR="219BAA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219BAAE6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2A188A14" w14:textId="5AF1107D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19BAAE6" w:rsidR="219BAA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0F26DB7B" w14:textId="5CB4212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19BAAE6" w:rsidR="219BAA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219BAAE6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1F186D1C" w14:textId="5C0581B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19BAAE6" w:rsidR="219BAA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219BAAE6" w:rsidP="219BAAE6" w:rsidRDefault="219BAAE6" w14:paraId="11D0464E" w14:textId="5DC39ABB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19BAAE6" w:rsidR="219BAAE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tr-TR"/>
              </w:rPr>
              <w:t>60%</w:t>
            </w:r>
          </w:p>
        </w:tc>
      </w:tr>
      <w:tr xmlns:wp14="http://schemas.microsoft.com/office/word/2010/wordml" w:rsidRPr="00B013C7" w:rsidR="00615A81" w:rsidTr="219BAAE6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219BAAE6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71E48F3A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71E48F3A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388532C" w:rsidRDefault="00615A81" w14:paraId="4014459F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18C41112" w14:textId="45B7386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5" w:right="11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08C03937" w14:textId="2C87DE4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245152E8" w14:textId="54F9BE5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71E48F3A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388532C" w:rsidRDefault="00615A81" w14:paraId="01EEFBD9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4388532C" w:rsidR="4388532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189173DA" w14:textId="7060E65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5" w:right="11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067C204F" w14:textId="3335F6D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31476406" w14:textId="2D10AA6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42</w:t>
            </w:r>
          </w:p>
        </w:tc>
      </w:tr>
      <w:tr xmlns:wp14="http://schemas.microsoft.com/office/word/2010/wordml" w:rsidRPr="00B013C7" w:rsidR="00615A81" w:rsidTr="71E48F3A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1E48F3A" w:rsidRDefault="00615A81" w14:paraId="1D443843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1E48F3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71E48F3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1E1C7EA8" w14:textId="006C1FE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2411BD54" w14:textId="2D4CB44C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05F7204E" w14:textId="030C0CF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71E48F3A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1E48F3A" w:rsidRDefault="00615A81" w14:paraId="677945A8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1E48F3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Sunum/Seminer Hazırlama</w:t>
            </w:r>
            <w:r w:rsidRPr="71E48F3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7DAC163F" w14:textId="28AFF18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115364D8" w14:textId="18F07A3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7A7B0EFA" w14:textId="7FEEAF6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</w:p>
        </w:tc>
      </w:tr>
      <w:tr xmlns:wp14="http://schemas.microsoft.com/office/word/2010/wordml" w:rsidRPr="00B013C7" w:rsidR="00615A81" w:rsidTr="71E48F3A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1E48F3A" w:rsidRDefault="00615A81" w14:paraId="42026365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1E48F3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Ara Sınav</w:t>
            </w:r>
            <w:r w:rsidRPr="71E48F3A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 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137CF693" w14:textId="75ECCF0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1E55C645" w14:textId="3ADDAE7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050AD49F" w14:textId="235CD79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</w:p>
        </w:tc>
      </w:tr>
      <w:tr xmlns:wp14="http://schemas.microsoft.com/office/word/2010/wordml" w:rsidRPr="00B013C7" w:rsidR="00615A81" w:rsidTr="71E48F3A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1E48F3A" w:rsidRDefault="00615A81" w14:paraId="4A34CADC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1E48F3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71E48F3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6DFF2ADA" w14:textId="7474A58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42AEFCC2" w14:textId="58F719B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27" w:right="216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0241C9E8" w14:textId="3BDA849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0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112</w:t>
            </w:r>
          </w:p>
        </w:tc>
      </w:tr>
      <w:tr xmlns:wp14="http://schemas.microsoft.com/office/word/2010/wordml" w:rsidRPr="00B013C7" w:rsidR="00615A81" w:rsidTr="71E48F3A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1E48F3A" w:rsidRDefault="00615A81" w14:paraId="25E57C08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1E48F3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71E48F3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020D5CE2" w14:textId="63F7CEA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40B9C249" w14:textId="3B090079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7FFECAE0" w14:textId="0A32FF1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71E48F3A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1E48F3A" w:rsidRDefault="00615A81" w14:paraId="110B7E22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1E48F3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71E48F3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6B9AB732" w14:textId="19A7903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74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28EF7BC2" w14:textId="30D6F15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74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3AB4903E" w14:textId="75048F6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74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71E48F3A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71E48F3A" w:rsidRDefault="00615A81" w14:paraId="2F940574" wp14:textId="777777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71E48F3A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 Sonu Sınavı</w:t>
            </w:r>
            <w:r w:rsidRPr="71E48F3A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 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654D121F" w14:textId="0996DC58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6BA5505A" w14:textId="47A2D52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05717D53" w14:textId="3AD1C36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30</w:t>
            </w:r>
          </w:p>
        </w:tc>
      </w:tr>
      <w:tr xmlns:wp14="http://schemas.microsoft.com/office/word/2010/wordml" w:rsidRPr="00B013C7" w:rsidR="00615A81" w:rsidTr="71E48F3A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32EFA28C" w14:textId="04DA922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7C2FAEED" w14:textId="459F783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4588B9EC" w14:textId="06809A6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36" w:right="224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224</w:t>
            </w:r>
          </w:p>
        </w:tc>
      </w:tr>
      <w:tr xmlns:wp14="http://schemas.microsoft.com/office/word/2010/wordml" w:rsidRPr="00B013C7" w:rsidR="00615A81" w:rsidTr="71E48F3A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2A8F9A3D" w14:textId="5D4A6CD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16A24FC4" w14:textId="31EC2B2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7AF262EE" w14:textId="5FAF876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before="0" w:beforeAutospacing="off" w:after="0" w:afterAutospacing="off" w:line="240" w:lineRule="auto"/>
              <w:ind w:left="236" w:right="227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7,5</w:t>
            </w:r>
          </w:p>
        </w:tc>
      </w:tr>
      <w:tr xmlns:wp14="http://schemas.microsoft.com/office/word/2010/wordml" w:rsidRPr="00B013C7" w:rsidR="00615A81" w:rsidTr="71E48F3A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xmlns:wp14="http://schemas.microsoft.com/office/word/2010/wordml" w:rsidRPr="00B013C7" w:rsidR="00615A81" w:rsidTr="219BAAE6" w14:paraId="03EC11BF" wp14:textId="77777777">
        <w:tc>
          <w:tcPr>
            <w:tcW w:w="85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219BAAE6" w14:paraId="121D5C76" wp14:textId="77777777">
        <w:tc>
          <w:tcPr>
            <w:tcW w:w="857" w:type="pct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B994F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xmlns:wp14="http://schemas.microsoft.com/office/word/2010/wordml" w:rsidRPr="00B013C7" w:rsidR="00615A81" w:rsidTr="219BAAE6" w14:paraId="0F21F8ED" wp14:textId="77777777"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11F987EA" w14:textId="6A1F277E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39BA9230" w14:textId="4EF15940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5A5E596D" w14:textId="48E77579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77EC2C9D" w14:textId="6B345465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1F9631EA" w14:textId="2A5A78A8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7C5F4A83" w14:textId="53ECB12A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F96A72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219BAAE6" w14:paraId="15E96DDB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3580615A" w14:textId="491C1D6E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757D2132" w14:textId="7EAAF50A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76DF9BD8" w14:textId="56078BBA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0B23DF52" w14:textId="655A6140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24006839" w14:textId="42C99CF1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219BAAE6" w:rsidP="219BAAE6" w:rsidRDefault="219BAAE6" w14:paraId="306E5BDE" w14:textId="7590DB61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219BAAE6" w:rsidR="219BAAE6"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AE48A4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219BAAE6" w14:paraId="454B4CF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50F40D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9E47E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7A5229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07DCDA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50EA2D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DD355C9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A81F0B1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17AAFB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6EE48E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219BAAE6" w14:paraId="77984086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2908EB2C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114DE3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21FD38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FE2DD9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735753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7F023C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BDB549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916C19D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4869460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xmlns:wp14="http://schemas.microsoft.com/office/word/2010/wordml" w:rsidRPr="00B013C7" w:rsidR="00615A81" w:rsidTr="219BAAE6" w14:paraId="76116C27" wp14:textId="77777777">
        <w:tc>
          <w:tcPr>
            <w:tcW w:w="538" w:type="pct"/>
            <w:vMerge/>
            <w:tcBorders/>
            <w:tcMar/>
          </w:tcPr>
          <w:p w:rsidRPr="00B013C7" w:rsidR="00615A81" w:rsidP="001866A0" w:rsidRDefault="00615A81" w14:paraId="187F57B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DB5C7D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738AF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ABBD8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6BBA33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4FCBC1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8C6B09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382A365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C71F13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w:rsidR="219BAAE6" w:rsidP="219BAAE6" w:rsidRDefault="219BAAE6" w14:paraId="173E9C1D" w14:textId="3690B8A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</w:pPr>
      <w:r w:rsidRPr="219BAAE6" w:rsidR="219BAA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1.Critically evaluates theoretical knowledge in the field of nursing and makes inferences for the advancement of the discipline.</w:t>
      </w:r>
    </w:p>
    <w:p w:rsidR="219BAAE6" w:rsidP="219BAAE6" w:rsidRDefault="219BAAE6" w14:paraId="48FF7954" w14:textId="5A2F6A8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</w:p>
    <w:p w:rsidR="219BAAE6" w:rsidP="219BAAE6" w:rsidRDefault="219BAAE6" w14:paraId="6B19E442" w14:textId="7CF25E9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</w:pPr>
      <w:r w:rsidRPr="219BAAE6" w:rsidR="219BAA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2.Identifies a field-specific problem using scientific methods, plans and conducts the appropriate research process, and interprets the findings within a scientific framework.</w:t>
      </w:r>
    </w:p>
    <w:p w:rsidR="219BAAE6" w:rsidP="219BAAE6" w:rsidRDefault="219BAAE6" w14:paraId="0F56F9DF" w14:textId="48B932D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</w:p>
    <w:p w:rsidR="219BAAE6" w:rsidP="219BAAE6" w:rsidRDefault="219BAAE6" w14:paraId="32663BE8" w14:textId="51798C4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</w:pPr>
      <w:r w:rsidRPr="219BAAE6" w:rsidR="219BAA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3.Makes decisions in complex and uncertain clinical situations in line with nursing science and manages practices within the framework of professional ethical principles.</w:t>
      </w:r>
    </w:p>
    <w:p w:rsidR="219BAAE6" w:rsidP="219BAAE6" w:rsidRDefault="219BAAE6" w14:paraId="6FA20CA4" w14:textId="48FF43C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</w:p>
    <w:p w:rsidR="219BAAE6" w:rsidP="219BAAE6" w:rsidRDefault="219BAAE6" w14:paraId="5C1C4F6F" w14:textId="526D9B6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</w:pPr>
      <w:r w:rsidRPr="219BAAE6" w:rsidR="219BAA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4.Analyzes the needs of individuals, families, and communities in healthcare services and develops original nursing approaches accordingly.</w:t>
      </w:r>
    </w:p>
    <w:p w:rsidR="219BAAE6" w:rsidP="219BAAE6" w:rsidRDefault="219BAAE6" w14:paraId="070D8AB4" w14:textId="6CF43C7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</w:p>
    <w:p w:rsidR="219BAAE6" w:rsidP="219BAAE6" w:rsidRDefault="219BAAE6" w14:paraId="728D12F1" w14:textId="2246A4C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</w:pPr>
      <w:r w:rsidRPr="219BAAE6" w:rsidR="219BAA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5.Undertakes leadership, consultancy, and educational roles in intra- and interdisciplinary teams, and develops strategies based on collaboration.</w:t>
      </w:r>
    </w:p>
    <w:p w:rsidR="219BAAE6" w:rsidP="219BAAE6" w:rsidRDefault="219BAAE6" w14:paraId="2F0DD42A" w14:textId="32E8F75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</w:p>
    <w:p w:rsidR="219BAAE6" w:rsidP="219BAAE6" w:rsidRDefault="219BAAE6" w14:paraId="72A962E8" w14:textId="41D90A8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</w:pPr>
      <w:r w:rsidRPr="219BAAE6" w:rsidR="219BAA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6.Follows scientific publications in a foreign language, evaluates current developments in the field of nursing, and integrates them into professional practice.</w:t>
      </w:r>
    </w:p>
    <w:p w:rsidR="219BAAE6" w:rsidP="219BAAE6" w:rsidRDefault="219BAAE6" w14:paraId="073F88C4" w14:textId="5ADF093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219BAAE6" w:rsidP="219BAAE6" w:rsidRDefault="219BAAE6" w14:paraId="30FEED97" w14:textId="345B1E8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219BAAE6" w:rsidP="219BAAE6" w:rsidRDefault="219BAAE6" w14:paraId="4D67E582" w14:textId="01FCE586">
      <w:pPr>
        <w:rPr>
          <w:b w:val="1"/>
          <w:bCs w:val="1"/>
        </w:rPr>
      </w:pPr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3e757a6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219BAAE6"/>
    <w:rsid w:val="4388532C"/>
    <w:rsid w:val="71E48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Title">
    <w:uiPriority w:val="10"/>
    <w:name w:val="Title"/>
    <w:basedOn w:val="Normal"/>
    <w:next w:val="Normal"/>
    <w:qFormat/>
    <w:rsid w:val="219BAAE6"/>
    <w:rPr>
      <w:rFonts w:ascii="Calibri Light" w:hAnsi="Calibri Light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  <w:style w:type="paragraph" w:styleId="ListParagraph">
    <w:uiPriority w:val="34"/>
    <w:name w:val="List Paragraph"/>
    <w:basedOn w:val="Normal"/>
    <w:qFormat/>
    <w:rsid w:val="219BAAE6"/>
    <w:pPr>
      <w:spacing/>
      <w:ind w:left="720"/>
      <w:contextualSpacing/>
    </w:pPr>
  </w:style>
  <w:style w:type="character" w:styleId="Hyperlink">
    <w:uiPriority w:val="99"/>
    <w:name w:val="Hyperlink"/>
    <w:basedOn w:val="VarsaylanParagrafYazTipi"/>
    <w:unhideWhenUsed/>
    <w:rsid w:val="219BAAE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hyperlink" Target="https://link.springer.com/content/pdf/10.1007/s00268-018-4844-y.pdf" TargetMode="External" Id="R105f7cc84d5a4431" /><Relationship Type="http://schemas.openxmlformats.org/officeDocument/2006/relationships/hyperlink" Target="http://www.temd.org.tr/admin/uploads/tbl_gruplar/20180618095001-2018tbl_gruplar1b2cd981a1.pdf" TargetMode="External" Id="R866e2a1d14fd4315" /><Relationship Type="http://schemas.openxmlformats.org/officeDocument/2006/relationships/hyperlink" Target="https://www.who.int/gpsc/ssi-guidelines/en/" TargetMode="External" Id="Rcd343178503840c5" /><Relationship Type="http://schemas.openxmlformats.org/officeDocument/2006/relationships/hyperlink" Target="https://www.nice.org.uk/guidance/ng125" TargetMode="External" Id="R49284cd569a940b1" /><Relationship Type="http://schemas.openxmlformats.org/officeDocument/2006/relationships/hyperlink" Target="https://internationalguideline.com/guideline" TargetMode="External" Id="Rcb2fe41fb6f64bcc" /><Relationship Type="http://schemas.openxmlformats.org/officeDocument/2006/relationships/hyperlink" Target="https://internationalguideline.com/guideline" TargetMode="External" Id="R8dabf247791d4794" /><Relationship Type="http://schemas.openxmlformats.org/officeDocument/2006/relationships/hyperlink" Target="https://www.espen.org/files/ESPEN-guideline_Clinical-nutrition-in-surgery.pdf" TargetMode="External" Id="R0357c2e4ee484c01" /><Relationship Type="http://schemas.openxmlformats.org/officeDocument/2006/relationships/numbering" Target="numbering.xml" Id="R57817aea82094d67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5</revision>
  <dcterms:created xsi:type="dcterms:W3CDTF">2025-08-29T07:39:00.0000000Z</dcterms:created>
  <dcterms:modified xsi:type="dcterms:W3CDTF">2025-09-01T07:04:22.0583682Z</dcterms:modified>
</coreProperties>
</file>